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Welcome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Introductions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Icebreaker: What are you leaving with this Spring Quarter?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Reception: Equity Champions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Alicia Cortez by Mari Tapia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Nubia Sanchez by Erika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Patty Burgos by Rebeca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Victoria Kahler by Diana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331.2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Organizational Planning: Annual Governance Assessment Survey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331.2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Feb 2016 The Mask You Live In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331.2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Feb/May 2016 Building Bridges/Community Conversations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Campus Safety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Inclusability Student Club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331.2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June 2016 Student Voices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331.2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June 2016 Queer and Now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Office of Equity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331.2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Jean Miller Resource Room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April 2016 Take Back the Night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May 2016 Women in Silicon Valley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331.2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Feedback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Disability Justice was brought in the conversatio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Office of Equity provided great support to Inclusability Club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Bring disability front and center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Elevate instead of suppressing student leadership/activism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“Mad Lives Matter”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Advertising events better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Reaching out to student organizations to have things like CIS as a viable option,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Business classes CIS classes have 1 Black students every other quarter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STEM support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331.2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Optional Feedback can be sent via email to Anita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Report Back: NCORE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Equity for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Sustainable Action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Activities: Undocumented student resource center at UC Davis is an arrangement where students are getting training to lead the resource center. Deaf Identity centered sessions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opportunity to connect with folks, the presenters were very approachable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Iowa has a mini NCORE, possibly have a mini NCORE at De Anza College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Hip hop and the politics in popular and broadcast media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intersectionality of race and privilege. Deaf Identity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UCSC adopted in the 1980s, the student agency model and transformed campus and elevating and uplifting student leadership compared to ICC being a challenging body of power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way that all of across the country, the techniques administration are using to control, suppress student activism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Mentoring programs with a high student turn over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Global citizenship: student groups are demeanized, the hiring process, how the business model can contribute to educational institution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Policing and white fragility, student affairs role and parent role,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Shared governance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Building relationships is revolutionary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Queer community does not have presence on campus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Closing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Calendaring and 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Appreciations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331.2" w:lineRule="auto"/>
      <w:contextualSpacing w:val="0"/>
    </w:pPr>
    <w:r w:rsidDel="00000000" w:rsidR="00000000" w:rsidRPr="00000000">
      <w:rPr>
        <w:color w:val="674ea7"/>
        <w:rtl w:val="0"/>
      </w:rPr>
      <w:t xml:space="preserve">Equity Action Council, </w:t>
    </w:r>
    <w:r w:rsidDel="00000000" w:rsidR="00000000" w:rsidRPr="00000000">
      <w:rPr>
        <w:i w:val="1"/>
        <w:sz w:val="20"/>
        <w:szCs w:val="20"/>
        <w:rtl w:val="0"/>
      </w:rPr>
      <w:t xml:space="preserve">Office of Equity at De Anza College</w:t>
    </w:r>
  </w:p>
  <w:p w:rsidR="00000000" w:rsidDel="00000000" w:rsidP="00000000" w:rsidRDefault="00000000" w:rsidRPr="00000000">
    <w:pPr>
      <w:spacing w:line="331.2" w:lineRule="auto"/>
      <w:contextualSpacing w:val="0"/>
    </w:pPr>
    <w:r w:rsidDel="00000000" w:rsidR="00000000" w:rsidRPr="00000000">
      <w:rPr>
        <w:color w:val="674ea7"/>
        <w:rtl w:val="0"/>
      </w:rPr>
      <w:t xml:space="preserve">Meeting Notes |</w:t>
    </w:r>
    <w:r w:rsidDel="00000000" w:rsidR="00000000" w:rsidRPr="00000000">
      <w:rPr>
        <w:i w:val="1"/>
        <w:color w:val="674ea7"/>
        <w:rtl w:val="0"/>
      </w:rPr>
      <w:t xml:space="preserve"> </w:t>
    </w:r>
    <w:r w:rsidDel="00000000" w:rsidR="00000000" w:rsidRPr="00000000">
      <w:rPr>
        <w:i w:val="1"/>
        <w:color w:val="351c75"/>
        <w:rtl w:val="0"/>
      </w:rPr>
      <w:t xml:space="preserve">Wed. June 15, 2016  </w:t>
    </w:r>
  </w:p>
  <w:p w:rsidR="00000000" w:rsidDel="00000000" w:rsidP="00000000" w:rsidRDefault="00000000" w:rsidRPr="00000000">
    <w:pPr>
      <w:spacing w:line="331.2" w:lineRule="auto"/>
      <w:contextualSpacing w:val="0"/>
    </w:pPr>
    <w:r w:rsidDel="00000000" w:rsidR="00000000" w:rsidRPr="00000000">
      <w:rPr>
        <w:i w:val="1"/>
        <w:sz w:val="20"/>
        <w:szCs w:val="20"/>
        <w:rtl w:val="0"/>
      </w:rPr>
      <w:t xml:space="preserve">Guest: Equity Champions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i w:val="1"/>
        <w:sz w:val="20"/>
        <w:szCs w:val="20"/>
        <w:rtl w:val="0"/>
      </w:rPr>
      <w:t xml:space="preserve">Facilitator: 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